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85" w:rsidRPr="00ED5B85" w:rsidRDefault="00ED5B85" w:rsidP="00ED5B85">
      <w:r w:rsidRPr="00ED5B85">
        <w:t>Возложить функции по осуществлению производственного контроля на СП «ТЭЦ-2» на должностное лицо, входящее в состав службы производственного контроля АО «Омск РТС» и не являющееся ответственным за исправное состояние и безопасную эксплуатацию оборудования под давлением СП «ТЭЦ-2»;</w:t>
      </w:r>
    </w:p>
    <w:p w:rsidR="00ED5B85" w:rsidRPr="00ED5B85" w:rsidRDefault="00ED5B85" w:rsidP="00ED5B85">
      <w:proofErr w:type="gramStart"/>
      <w:r w:rsidRPr="00ED5B85">
        <w:t>привести в соответствие с требованиями законодательства форму акта технического расследования причин инцидентов, являющуюся приложением № 3 к Положению о производственном контроле за соблюдением требований промышленной безопасности в АО «Омск РТС», утвержденному приказом генерального директора АО «Омск РТС» от 21.06.2022 № № &lt;...&gt;, а именно предусмотреть в ней информацию о месте инцидента, сведения о лицах, ответственных за указанный инцидент, о разработанных мероприятиях по предупреждению аналогичных</w:t>
      </w:r>
      <w:proofErr w:type="gramEnd"/>
      <w:r w:rsidRPr="00ED5B85">
        <w:t xml:space="preserve"> инцидентов, принятых </w:t>
      </w:r>
      <w:proofErr w:type="gramStart"/>
      <w:r w:rsidRPr="00ED5B85">
        <w:t>мерах</w:t>
      </w:r>
      <w:proofErr w:type="gramEnd"/>
      <w:r w:rsidRPr="00ED5B85">
        <w:t xml:space="preserve"> по ликвидации инцидента, продолжительности простоя и материальном ущербе, в том числе о вреде, нанесенном окружающей среде, а также о мерах по устранению причин инцидента;</w:t>
      </w:r>
    </w:p>
    <w:p w:rsidR="00ED5B85" w:rsidRPr="00ED5B85" w:rsidRDefault="00ED5B85" w:rsidP="00ED5B85">
      <w:r w:rsidRPr="00ED5B85">
        <w:t>Обеспечить наличие тепловой изоляции на крышке бойлера БПР № &lt;...&gt;;</w:t>
      </w:r>
    </w:p>
    <w:p w:rsidR="00ED5B85" w:rsidRPr="00ED5B85" w:rsidRDefault="00ED5B85" w:rsidP="00ED5B85">
      <w:r w:rsidRPr="00ED5B85">
        <w:t>Обеспечить наличие тепловой изоляции на крышке бойлера БПР № &lt;...&gt;;</w:t>
      </w:r>
    </w:p>
    <w:p w:rsidR="00ED5B85" w:rsidRPr="00ED5B85" w:rsidRDefault="00ED5B85" w:rsidP="00ED5B85">
      <w:r w:rsidRPr="00ED5B85">
        <w:t>Обеспечить наличие тепловой изоляции верхней части корпуса бойлера БОП-2;</w:t>
      </w:r>
    </w:p>
    <w:p w:rsidR="00ED5B85" w:rsidRPr="00ED5B85" w:rsidRDefault="00ED5B85" w:rsidP="00ED5B85">
      <w:r w:rsidRPr="00ED5B85">
        <w:t>Обеспечить наличие тепловой изоляции паропровода ОБ-12 в районе запорной арматуры ПО-ОБ-12;</w:t>
      </w:r>
    </w:p>
    <w:p w:rsidR="00ED5B85" w:rsidRPr="00ED5B85" w:rsidRDefault="00ED5B85" w:rsidP="00ED5B85">
      <w:r w:rsidRPr="00ED5B85">
        <w:t>Обеспечить наличие тепловой изоляции паропровода ОБ-13 в районе запорной арматуры ПО-ОБ-13;</w:t>
      </w:r>
    </w:p>
    <w:p w:rsidR="00ED5B85" w:rsidRPr="00ED5B85" w:rsidRDefault="00ED5B85" w:rsidP="00ED5B85">
      <w:r w:rsidRPr="00ED5B85">
        <w:t>Обеспечить наличие тепловой изоляции возле запорной арматуры ПО-4-1;</w:t>
      </w:r>
    </w:p>
    <w:p w:rsidR="00ED5B85" w:rsidRPr="00ED5B85" w:rsidRDefault="00ED5B85" w:rsidP="00ED5B85">
      <w:r w:rsidRPr="00ED5B85">
        <w:t xml:space="preserve">Обеспечить наличие тепловой изоляции корпуса </w:t>
      </w:r>
      <w:proofErr w:type="spellStart"/>
      <w:r w:rsidRPr="00ED5B85">
        <w:t>БПр</w:t>
      </w:r>
      <w:proofErr w:type="spellEnd"/>
      <w:r w:rsidRPr="00ED5B85">
        <w:t> № &lt;...&gt;;</w:t>
      </w:r>
    </w:p>
    <w:p w:rsidR="00ED5B85" w:rsidRPr="00ED5B85" w:rsidRDefault="00ED5B85" w:rsidP="00ED5B85">
      <w:r w:rsidRPr="00ED5B85">
        <w:t>Оборудовать приводом, позволяющим облегчить операции по управлению арматурой (</w:t>
      </w:r>
      <w:proofErr w:type="spellStart"/>
      <w:r w:rsidRPr="00ED5B85">
        <w:t>электр</w:t>
      </w:r>
      <w:proofErr w:type="gramStart"/>
      <w:r w:rsidRPr="00ED5B85">
        <w:t>о</w:t>
      </w:r>
      <w:proofErr w:type="spellEnd"/>
      <w:r w:rsidRPr="00ED5B85">
        <w:t>-</w:t>
      </w:r>
      <w:proofErr w:type="gramEnd"/>
      <w:r w:rsidRPr="00ED5B85">
        <w:t xml:space="preserve">, </w:t>
      </w:r>
      <w:proofErr w:type="spellStart"/>
      <w:r w:rsidRPr="00ED5B85">
        <w:t>гидро</w:t>
      </w:r>
      <w:proofErr w:type="spellEnd"/>
      <w:r w:rsidRPr="00ED5B85">
        <w:t xml:space="preserve">-, </w:t>
      </w:r>
      <w:proofErr w:type="spellStart"/>
      <w:r w:rsidRPr="00ED5B85">
        <w:t>пневмопривод</w:t>
      </w:r>
      <w:proofErr w:type="spellEnd"/>
      <w:r w:rsidRPr="00ED5B85">
        <w:t>), запорную арматуру ПО-7 (диаметром более 500 мм.);</w:t>
      </w:r>
    </w:p>
    <w:p w:rsidR="00ED5B85" w:rsidRPr="00ED5B85" w:rsidRDefault="00ED5B85" w:rsidP="00ED5B85">
      <w:r w:rsidRPr="00ED5B85">
        <w:t>Обеспечить наличие тепловой изоляции трубопровода питательного коллектора котла КА-3;</w:t>
      </w:r>
    </w:p>
    <w:p w:rsidR="00ED5B85" w:rsidRPr="00ED5B85" w:rsidRDefault="00ED5B85" w:rsidP="00ED5B85">
      <w:r w:rsidRPr="00ED5B85">
        <w:t xml:space="preserve">Провести экспертизу промышленной безопасности (ЭПБ) несущим металлическим конструкциям, воспринимающим нагрузку от массы котла НЗЛ-650 ст. № &lt;...&gt;, </w:t>
      </w:r>
      <w:proofErr w:type="spellStart"/>
      <w:r w:rsidRPr="00ED5B85">
        <w:t>рег</w:t>
      </w:r>
      <w:proofErr w:type="spellEnd"/>
      <w:r w:rsidRPr="00ED5B85">
        <w:t>. № &lt;...&gt; (каркасу котла), отработавшего нормативно срок службы 24 года (год ввода в эксплуатацию 1941);</w:t>
      </w:r>
    </w:p>
    <w:p w:rsidR="00ED5B85" w:rsidRPr="00ED5B85" w:rsidRDefault="00ED5B85" w:rsidP="00ED5B85">
      <w:r w:rsidRPr="00ED5B85">
        <w:t xml:space="preserve">Провести экспертизу промышленной безопасности (ЭПБ) несущим металлическим конструкциям, воспринимающим нагрузку от массы котла </w:t>
      </w:r>
      <w:proofErr w:type="spellStart"/>
      <w:r w:rsidRPr="00ED5B85">
        <w:t>Бабкок-Верке</w:t>
      </w:r>
      <w:proofErr w:type="spellEnd"/>
      <w:r w:rsidRPr="00ED5B85">
        <w:t xml:space="preserve"> ст. № &lt;...&gt;, </w:t>
      </w:r>
      <w:proofErr w:type="spellStart"/>
      <w:r w:rsidRPr="00ED5B85">
        <w:t>рег</w:t>
      </w:r>
      <w:proofErr w:type="spellEnd"/>
      <w:r w:rsidRPr="00ED5B85">
        <w:t>. № &lt;...&gt; (каркасу котла), отработавшего нормативно срок службы 24 года (год ввода в эксплуатацию 1943);</w:t>
      </w:r>
    </w:p>
    <w:p w:rsidR="00ED5B85" w:rsidRPr="00ED5B85" w:rsidRDefault="00ED5B85" w:rsidP="00ED5B85">
      <w:r w:rsidRPr="00ED5B85">
        <w:t xml:space="preserve">Провести экспертизу промышленной безопасности (ЭПБ) несущим металлическим конструкциям, воспринимающим нагрузку от массы котла НЗЛ-ФТ-60/34 ст. № &lt;...&gt;, </w:t>
      </w:r>
      <w:proofErr w:type="spellStart"/>
      <w:r w:rsidRPr="00ED5B85">
        <w:t>рег</w:t>
      </w:r>
      <w:proofErr w:type="spellEnd"/>
      <w:r w:rsidRPr="00ED5B85">
        <w:t>. № &lt;...&gt; (каркасу котла), отработавшего нормативно срок службы 24 года (год ввода в эксплуатацию 1948);</w:t>
      </w:r>
    </w:p>
    <w:p w:rsidR="00ED5B85" w:rsidRPr="00ED5B85" w:rsidRDefault="00ED5B85" w:rsidP="00ED5B85">
      <w:r w:rsidRPr="00ED5B85">
        <w:t xml:space="preserve">Провести экспертизу промышленной безопасности (ЭПБ) несущим металлическим конструкциям, воспринимающим нагрузку от массы </w:t>
      </w:r>
      <w:proofErr w:type="spellStart"/>
      <w:r w:rsidRPr="00ED5B85">
        <w:t>котлоагрегата</w:t>
      </w:r>
      <w:proofErr w:type="spellEnd"/>
      <w:r w:rsidRPr="00ED5B85">
        <w:t xml:space="preserve"> </w:t>
      </w:r>
      <w:proofErr w:type="spellStart"/>
      <w:r w:rsidRPr="00ED5B85">
        <w:t>Бобкок-Вилькокс</w:t>
      </w:r>
      <w:proofErr w:type="spellEnd"/>
      <w:r w:rsidRPr="00ED5B85">
        <w:t xml:space="preserve"> ст. № &lt;...&gt;, </w:t>
      </w:r>
      <w:proofErr w:type="spellStart"/>
      <w:r w:rsidRPr="00ED5B85">
        <w:t>рег</w:t>
      </w:r>
      <w:proofErr w:type="spellEnd"/>
      <w:r w:rsidRPr="00ED5B85">
        <w:t>. № &lt;...&gt; (каркасу котла), отработавшего нормативно срок службы 24 года (год ввода в эксплуатацию 1948);</w:t>
      </w:r>
    </w:p>
    <w:p w:rsidR="00ED5B85" w:rsidRPr="00ED5B85" w:rsidRDefault="00ED5B85" w:rsidP="00ED5B85">
      <w:r w:rsidRPr="00ED5B85">
        <w:lastRenderedPageBreak/>
        <w:t xml:space="preserve">Провести экспертизу промышленной безопасности (ЭПБ) несущим металлическим конструкциям, воспринимающим нагрузку от массы котла </w:t>
      </w:r>
      <w:proofErr w:type="spellStart"/>
      <w:r w:rsidRPr="00ED5B85">
        <w:t>Бобкок-Вилькокс</w:t>
      </w:r>
      <w:proofErr w:type="spellEnd"/>
      <w:r w:rsidRPr="00ED5B85">
        <w:t xml:space="preserve"> ст. № &lt;...&gt;, </w:t>
      </w:r>
      <w:proofErr w:type="spellStart"/>
      <w:r w:rsidRPr="00ED5B85">
        <w:t>рег</w:t>
      </w:r>
      <w:proofErr w:type="spellEnd"/>
      <w:r w:rsidRPr="00ED5B85">
        <w:t>. № &lt;...&gt; (каркасу котла), отработавшего нормативно срок службы 24 года (год ввода в эксплуатацию 1951);</w:t>
      </w:r>
    </w:p>
    <w:p w:rsidR="00ED5B85" w:rsidRPr="00ED5B85" w:rsidRDefault="00ED5B85" w:rsidP="00ED5B85">
      <w:r w:rsidRPr="00ED5B85">
        <w:t xml:space="preserve">Провести экспертизу промышленной безопасности (ЭПБ) несущим металлическим конструкциям, воспринимающим нагрузку от массы котла ТКЗ-ТП-130 ст. № &lt;...&gt;, </w:t>
      </w:r>
      <w:proofErr w:type="spellStart"/>
      <w:r w:rsidRPr="00ED5B85">
        <w:t>рег</w:t>
      </w:r>
      <w:proofErr w:type="spellEnd"/>
      <w:r w:rsidRPr="00ED5B85">
        <w:t>. № &lt;...&gt; (каркасу котла), отработавшего нормативно срок службы 24 года (год ввода в эксплуатацию 1958);</w:t>
      </w:r>
    </w:p>
    <w:p w:rsidR="00ED5B85" w:rsidRPr="00ED5B85" w:rsidRDefault="00ED5B85" w:rsidP="00ED5B85">
      <w:r w:rsidRPr="00ED5B85">
        <w:t xml:space="preserve">Провести экспертизу промышленной безопасности (ЭПБ) несущим металлическим конструкциям, воспринимающим нагрузку от массы котла БКЗ-75-39 ст. № &lt;...&gt;, </w:t>
      </w:r>
      <w:proofErr w:type="spellStart"/>
      <w:r w:rsidRPr="00ED5B85">
        <w:t>рег</w:t>
      </w:r>
      <w:proofErr w:type="spellEnd"/>
      <w:r w:rsidRPr="00ED5B85">
        <w:t>. № &lt;...&gt; (каркасу котла), отработавшего нормативно срок службы 24 года (год ввода в эксплуатацию 1966);</w:t>
      </w:r>
    </w:p>
    <w:p w:rsidR="00ED5B85" w:rsidRPr="00ED5B85" w:rsidRDefault="00ED5B85" w:rsidP="00ED5B85">
      <w:r w:rsidRPr="00ED5B85">
        <w:t xml:space="preserve">Провести экспертизу промышленной безопасности (ЭПБ) несущим металлическим конструкциям, воспринимающим нагрузку от массы котла БКЗ-75-39 ст. № &lt;...&gt;, </w:t>
      </w:r>
      <w:proofErr w:type="spellStart"/>
      <w:r w:rsidRPr="00ED5B85">
        <w:t>рег</w:t>
      </w:r>
      <w:proofErr w:type="spellEnd"/>
      <w:r w:rsidRPr="00ED5B85">
        <w:t>. № &lt;...&gt; (каркасу котла), отработавшего нормативно срок службы 24 года (год ввода в эксплуатацию 1967);</w:t>
      </w:r>
    </w:p>
    <w:p w:rsidR="00ED5B85" w:rsidRPr="00ED5B85" w:rsidRDefault="00ED5B85" w:rsidP="00ED5B85">
      <w:r w:rsidRPr="00ED5B85">
        <w:t xml:space="preserve">Удалить загрязнения с поверхностей нагрева на </w:t>
      </w:r>
      <w:proofErr w:type="spellStart"/>
      <w:r w:rsidRPr="00ED5B85">
        <w:t>котлоагрегате</w:t>
      </w:r>
      <w:proofErr w:type="spellEnd"/>
      <w:r w:rsidRPr="00ED5B85">
        <w:t xml:space="preserve"> ТКЗ 420-140ТТ-130 ст</w:t>
      </w:r>
      <w:proofErr w:type="gramStart"/>
      <w:r w:rsidRPr="00ED5B85">
        <w:t>. № &lt;...&gt;;</w:t>
      </w:r>
      <w:proofErr w:type="gramEnd"/>
    </w:p>
    <w:p w:rsidR="00ED5B85" w:rsidRPr="00ED5B85" w:rsidRDefault="00ED5B85" w:rsidP="00ED5B85">
      <w:r w:rsidRPr="00ED5B85">
        <w:t xml:space="preserve">Удалить загрязнения с поверхностей нагрева на </w:t>
      </w:r>
      <w:proofErr w:type="spellStart"/>
      <w:r w:rsidRPr="00ED5B85">
        <w:t>котлоагрегате</w:t>
      </w:r>
      <w:proofErr w:type="spellEnd"/>
      <w:r w:rsidRPr="00ED5B85">
        <w:t xml:space="preserve"> БКЗ 375-39/ФБ ст</w:t>
      </w:r>
      <w:proofErr w:type="gramStart"/>
      <w:r w:rsidRPr="00ED5B85">
        <w:t>. № &lt;...&gt;;</w:t>
      </w:r>
      <w:proofErr w:type="gramEnd"/>
    </w:p>
    <w:p w:rsidR="00ED5B85" w:rsidRPr="00ED5B85" w:rsidRDefault="00ED5B85" w:rsidP="00ED5B85">
      <w:r w:rsidRPr="00ED5B85">
        <w:t xml:space="preserve">Удалить загрязнения с поверхностей нагрева на </w:t>
      </w:r>
      <w:proofErr w:type="spellStart"/>
      <w:r w:rsidRPr="00ED5B85">
        <w:t>котлоагрегате</w:t>
      </w:r>
      <w:proofErr w:type="spellEnd"/>
      <w:r w:rsidRPr="00ED5B85">
        <w:t xml:space="preserve"> НЗЛ ФТ-60/34 ст</w:t>
      </w:r>
      <w:proofErr w:type="gramStart"/>
      <w:r w:rsidRPr="00ED5B85">
        <w:t>. № &lt;...&gt;;</w:t>
      </w:r>
      <w:proofErr w:type="gramEnd"/>
    </w:p>
    <w:p w:rsidR="00ED5B85" w:rsidRPr="00ED5B85" w:rsidRDefault="00ED5B85" w:rsidP="00ED5B85">
      <w:r w:rsidRPr="00ED5B85">
        <w:t xml:space="preserve">Удалить загрязнения с поверхностей нагрева на </w:t>
      </w:r>
      <w:proofErr w:type="spellStart"/>
      <w:r w:rsidRPr="00ED5B85">
        <w:t>котлоагрегате</w:t>
      </w:r>
      <w:proofErr w:type="spellEnd"/>
      <w:r w:rsidRPr="00ED5B85">
        <w:t xml:space="preserve"> </w:t>
      </w:r>
      <w:proofErr w:type="spellStart"/>
      <w:r w:rsidRPr="00ED5B85">
        <w:t>Бабкок-Верке</w:t>
      </w:r>
      <w:proofErr w:type="spellEnd"/>
      <w:r w:rsidRPr="00ED5B85">
        <w:t> &lt;...&gt;</w:t>
      </w:r>
    </w:p>
    <w:p w:rsidR="00ED5B85" w:rsidRPr="00ED5B85" w:rsidRDefault="00ED5B85" w:rsidP="00ED5B85">
      <w:r w:rsidRPr="00ED5B85">
        <w:t>Восстановить паспорт переливного трубопровода, расположенного от приемной емкости инв. № &lt;...&gt; до мазутного бака № &lt;...&gt; инв.</w:t>
      </w:r>
      <w:r w:rsidRPr="00ED5B85">
        <w:br/>
        <w:t>№ &lt;...&gt; </w:t>
      </w:r>
      <w:proofErr w:type="gramStart"/>
      <w:r w:rsidRPr="00ED5B85">
        <w:t>мм</w:t>
      </w:r>
      <w:proofErr w:type="gramEnd"/>
      <w:r w:rsidRPr="00ED5B85">
        <w:t xml:space="preserve">, смонтированного на основании проектной документации шифр 002.ТМ-ТП.042.002 от 2001 года на опасном производственном объекте «Площадка хранения мазутного топлива структурного подразделения ТЭЦ-2» АО «Омск РТС» </w:t>
      </w:r>
      <w:proofErr w:type="spellStart"/>
      <w:r w:rsidRPr="00ED5B85">
        <w:t>рег</w:t>
      </w:r>
      <w:proofErr w:type="spellEnd"/>
      <w:r w:rsidRPr="00ED5B85">
        <w:t>. № № &lt;...&gt;</w:t>
      </w:r>
    </w:p>
    <w:p w:rsidR="00ED5B85" w:rsidRPr="00ED5B85" w:rsidRDefault="00ED5B85" w:rsidP="00ED5B85">
      <w:r w:rsidRPr="00ED5B85">
        <w:t>Провести экспертизу промышленной безопасности (ЭПБ) переливного трубопровода, расположенного от приемной емкости инв.</w:t>
      </w:r>
      <w:r w:rsidRPr="00ED5B85">
        <w:br/>
        <w:t>№ &lt;...&gt; до мазутного бака № &lt;...&gt; инв. № &lt;...&gt;, диаметр &lt;...&gt; </w:t>
      </w:r>
      <w:proofErr w:type="gramStart"/>
      <w:r w:rsidRPr="00ED5B85">
        <w:t>мм</w:t>
      </w:r>
      <w:proofErr w:type="gramEnd"/>
      <w:r w:rsidRPr="00ED5B85">
        <w:t xml:space="preserve">, смонтированного на основании проектной документации шифр 002.ТМ-ТП.042.002 от 2001 года на опасном производственном объекте «Площадка хранения мазутного топлива структурного подразделения ТЭЦ-2» АО «Омск РТС» </w:t>
      </w:r>
      <w:proofErr w:type="spellStart"/>
      <w:r w:rsidRPr="00ED5B85">
        <w:t>рег</w:t>
      </w:r>
      <w:proofErr w:type="spellEnd"/>
      <w:r w:rsidRPr="00ED5B85">
        <w:t>. № № &lt;...&gt;</w:t>
      </w:r>
    </w:p>
    <w:p w:rsidR="00ED5B85" w:rsidRPr="00ED5B85" w:rsidRDefault="00ED5B85" w:rsidP="00ED5B85">
      <w:r w:rsidRPr="00ED5B85">
        <w:t>Выполнить монтаж горизонтального страховочного каната со стороны кабины мостового крана зав. № &lt;...&gt; </w:t>
      </w:r>
      <w:proofErr w:type="spellStart"/>
      <w:r w:rsidRPr="00ED5B85">
        <w:t>уч</w:t>
      </w:r>
      <w:proofErr w:type="spellEnd"/>
      <w:r w:rsidRPr="00ED5B85">
        <w:t>. № &lt;...&gt; с группой классификации «А</w:t>
      </w:r>
      <w:proofErr w:type="gramStart"/>
      <w:r w:rsidRPr="00ED5B85">
        <w:t>1</w:t>
      </w:r>
      <w:proofErr w:type="gramEnd"/>
      <w:r w:rsidRPr="00ED5B85">
        <w:t>» вдоль рельсового пути;</w:t>
      </w:r>
    </w:p>
    <w:p w:rsidR="00ED5B85" w:rsidRPr="00ED5B85" w:rsidRDefault="00ED5B85" w:rsidP="00ED5B85">
      <w:r w:rsidRPr="00ED5B85">
        <w:t xml:space="preserve">На месте стоянки крана со стороны кабины мостового крана </w:t>
      </w:r>
      <w:proofErr w:type="spellStart"/>
      <w:r w:rsidRPr="00ED5B85">
        <w:t>уч</w:t>
      </w:r>
      <w:proofErr w:type="spellEnd"/>
      <w:r w:rsidRPr="00ED5B85">
        <w:t>.</w:t>
      </w:r>
      <w:r w:rsidRPr="00ED5B85">
        <w:br/>
        <w:t>№ &lt;...&gt; устранить крепление тупикового упора к рельсам посредством сварки.</w:t>
      </w:r>
    </w:p>
    <w:p w:rsidR="000C6263" w:rsidRDefault="00ED5B85">
      <w:proofErr w:type="gramStart"/>
      <w:r w:rsidRPr="00ED5B85">
        <w:t>Провести техническое диагностирование и экспертизу промышленной безопасности (ЭПБ) технических устройств (газовых горелок зав. №№ &lt;...&gt; </w:t>
      </w:r>
      <w:proofErr w:type="spellStart"/>
      <w:r w:rsidRPr="00ED5B85">
        <w:t>котлоагрегата</w:t>
      </w:r>
      <w:proofErr w:type="spellEnd"/>
      <w:r w:rsidRPr="00ED5B85">
        <w:t xml:space="preserve"> НЗЛ-650 ст. № &lt;...&gt;; газовых горелок зав. №№ &lt;...&gt; </w:t>
      </w:r>
      <w:proofErr w:type="spellStart"/>
      <w:r w:rsidRPr="00ED5B85">
        <w:t>котлоагрегата</w:t>
      </w:r>
      <w:proofErr w:type="spellEnd"/>
      <w:r w:rsidRPr="00ED5B85">
        <w:t xml:space="preserve"> </w:t>
      </w:r>
      <w:proofErr w:type="spellStart"/>
      <w:r w:rsidRPr="00ED5B85">
        <w:t>Бабкок-Верке</w:t>
      </w:r>
      <w:proofErr w:type="spellEnd"/>
      <w:r w:rsidRPr="00ED5B85">
        <w:t xml:space="preserve"> ст. № &lt;...&gt;; газовых горелок зав. №№ &lt;...&gt; </w:t>
      </w:r>
      <w:proofErr w:type="spellStart"/>
      <w:r w:rsidRPr="00ED5B85">
        <w:t>котлоагрегата</w:t>
      </w:r>
      <w:proofErr w:type="spellEnd"/>
      <w:r w:rsidRPr="00ED5B85">
        <w:t xml:space="preserve"> НЗЛ-ФТ-60/34 ст. № &lt;...&gt;; газовых горелок зав. №№ &lt;...&gt; </w:t>
      </w:r>
      <w:proofErr w:type="spellStart"/>
      <w:r w:rsidRPr="00ED5B85">
        <w:t>котлоагрегата</w:t>
      </w:r>
      <w:proofErr w:type="spellEnd"/>
      <w:r w:rsidRPr="00ED5B85">
        <w:t xml:space="preserve"> ТКЗ-ТП-130 ст. № &lt;...&gt;; газовых горелок зав. №№ &lt;...&gt; </w:t>
      </w:r>
      <w:proofErr w:type="spellStart"/>
      <w:r w:rsidRPr="00ED5B85">
        <w:t>котлоагрегата</w:t>
      </w:r>
      <w:proofErr w:type="spellEnd"/>
      <w:r w:rsidRPr="00ED5B85">
        <w:t xml:space="preserve"> БКЗ-75-39 ст. № &lt;...&gt;; газовых горелок зав. №№ &lt;...&gt;, </w:t>
      </w:r>
      <w:proofErr w:type="spellStart"/>
      <w:r w:rsidRPr="00ED5B85">
        <w:t>котлоагрегата</w:t>
      </w:r>
      <w:proofErr w:type="spellEnd"/>
      <w:r w:rsidRPr="00ED5B85">
        <w:t xml:space="preserve"> БКЗ-75-39 ст. № &lt;...&gt;), применяемых на опасном производственном объекте.</w:t>
      </w:r>
      <w:proofErr w:type="gramEnd"/>
    </w:p>
    <w:sectPr w:rsidR="000C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B85"/>
    <w:rsid w:val="000C6263"/>
    <w:rsid w:val="00E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2024-12-05T09:24:00Z</dcterms:created>
  <dcterms:modified xsi:type="dcterms:W3CDTF">2024-12-05T09:24:00Z</dcterms:modified>
</cp:coreProperties>
</file>